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67" w:rsidRDefault="00806367" w:rsidP="00C5262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22A53" w:rsidRPr="00022A53" w:rsidRDefault="00022A53" w:rsidP="00022A53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o-RO"/>
        </w:rPr>
      </w:pPr>
      <w:r w:rsidRPr="00022A53">
        <w:rPr>
          <w:rFonts w:ascii="Times New Roman" w:hAnsi="Times New Roman" w:cs="Times New Roman"/>
          <w:color w:val="4F81BD" w:themeColor="accent1"/>
          <w:sz w:val="32"/>
          <w:szCs w:val="32"/>
          <w:lang w:val="ro-RO"/>
        </w:rPr>
        <w:t>ANUNȚ</w:t>
      </w:r>
    </w:p>
    <w:p w:rsidR="00022A53" w:rsidRDefault="00C52628" w:rsidP="00DC1A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Liceul Tehnologic Ardud</w:t>
      </w:r>
      <w:r w:rsidR="005A3A7E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C1A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A3A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 depunerea unui proiect a devenit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beneficia</w:t>
      </w:r>
      <w:r w:rsidR="005A3A7E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C334A0">
        <w:rPr>
          <w:rFonts w:ascii="Times New Roman" w:hAnsi="Times New Roman" w:cs="Times New Roman"/>
          <w:b/>
          <w:sz w:val="24"/>
          <w:szCs w:val="24"/>
          <w:lang w:val="ro-RO"/>
        </w:rPr>
        <w:t>ul Proiectului</w:t>
      </w:r>
      <w:r w:rsidR="00024D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334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F-1-2022-1318 prin Programul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Național de Reducere a </w:t>
      </w:r>
      <w:r w:rsidR="00C334A0">
        <w:rPr>
          <w:rFonts w:ascii="Times New Roman" w:hAnsi="Times New Roman" w:cs="Times New Roman"/>
          <w:b/>
          <w:sz w:val="24"/>
          <w:szCs w:val="24"/>
          <w:lang w:val="ro-RO"/>
        </w:rPr>
        <w:t>Abandonului Școlar (PNRAS)</w:t>
      </w:r>
      <w:r w:rsidR="005A3A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Acesta este realizat sub tutela Ministerului Educației, fiind finanțat de Uniunea Europeană, în </w:t>
      </w:r>
      <w:proofErr w:type="spellStart"/>
      <w:r w:rsidR="005A3A7E">
        <w:rPr>
          <w:rFonts w:ascii="Times New Roman" w:hAnsi="Times New Roman" w:cs="Times New Roman"/>
          <w:b/>
          <w:sz w:val="24"/>
          <w:szCs w:val="24"/>
          <w:lang w:val="ro-RO"/>
        </w:rPr>
        <w:t>contextutul</w:t>
      </w:r>
      <w:proofErr w:type="spellEnd"/>
      <w:r w:rsidR="005A3A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Planului Național de Redresare și Reziliență (PNRR)</w:t>
      </w:r>
      <w:r w:rsidR="00C334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se deru</w:t>
      </w:r>
      <w:r w:rsidR="00022A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lează pe o perioadă de 36 luni respectiv </w:t>
      </w:r>
      <w:r w:rsidR="00C334A0">
        <w:rPr>
          <w:rFonts w:ascii="Times New Roman" w:hAnsi="Times New Roman" w:cs="Times New Roman"/>
          <w:b/>
          <w:sz w:val="24"/>
          <w:szCs w:val="24"/>
          <w:lang w:val="ro-RO"/>
        </w:rPr>
        <w:t>pe parcursul a trei ani școlari.</w:t>
      </w:r>
    </w:p>
    <w:p w:rsidR="00C334A0" w:rsidRDefault="00296040" w:rsidP="00DC1A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 cadrul acestui proiect am inclus următoarele:</w:t>
      </w:r>
    </w:p>
    <w:p w:rsidR="00296040" w:rsidRDefault="00DC1A13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crearea</w:t>
      </w:r>
      <w:r w:rsidR="00296040" w:rsidRPr="002960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două clase inteligente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dotarea acestora </w:t>
      </w:r>
      <w:r w:rsidR="00296040" w:rsidRPr="00296040">
        <w:rPr>
          <w:rFonts w:ascii="Times New Roman" w:hAnsi="Times New Roman" w:cs="Times New Roman"/>
          <w:b/>
          <w:sz w:val="24"/>
          <w:szCs w:val="24"/>
          <w:lang w:val="ro-RO"/>
        </w:rPr>
        <w:t>cu echipamente edu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caționale, programe informatice </w:t>
      </w:r>
      <w:r w:rsidR="00296040" w:rsidRPr="00296040">
        <w:rPr>
          <w:rFonts w:ascii="Times New Roman" w:hAnsi="Times New Roman" w:cs="Times New Roman"/>
          <w:b/>
          <w:sz w:val="24"/>
          <w:szCs w:val="24"/>
          <w:lang w:val="ro-RO"/>
        </w:rPr>
        <w:t>și platforme cu conținut educațional</w:t>
      </w:r>
      <w:r w:rsidR="00296040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296040" w:rsidRDefault="00296040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amenajarea </w:t>
      </w:r>
      <w:r w:rsidRPr="00296040">
        <w:rPr>
          <w:rFonts w:ascii="Times New Roman" w:hAnsi="Times New Roman" w:cs="Times New Roman"/>
          <w:b/>
          <w:sz w:val="24"/>
          <w:szCs w:val="24"/>
          <w:lang w:val="ro-RO"/>
        </w:rPr>
        <w:t>un spațiu destinat lecturii</w:t>
      </w:r>
      <w:r w:rsidR="00DC1A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insulă de lectură”</w:t>
      </w:r>
      <w:r w:rsidRPr="002960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sala ce va fi </w:t>
      </w:r>
      <w:proofErr w:type="spellStart"/>
      <w:r w:rsidRPr="00296040">
        <w:rPr>
          <w:rFonts w:ascii="Times New Roman" w:hAnsi="Times New Roman" w:cs="Times New Roman"/>
          <w:b/>
          <w:sz w:val="24"/>
          <w:szCs w:val="24"/>
          <w:lang w:val="ro-RO"/>
        </w:rPr>
        <w:t>prevazută</w:t>
      </w:r>
      <w:proofErr w:type="spellEnd"/>
      <w:r w:rsidRPr="002960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ecran </w:t>
      </w:r>
      <w:proofErr w:type="spellStart"/>
      <w:r w:rsidRPr="00296040">
        <w:rPr>
          <w:rFonts w:ascii="Times New Roman" w:hAnsi="Times New Roman" w:cs="Times New Roman"/>
          <w:b/>
          <w:sz w:val="24"/>
          <w:szCs w:val="24"/>
          <w:lang w:val="ro-RO"/>
        </w:rPr>
        <w:t>touch</w:t>
      </w:r>
      <w:proofErr w:type="spellEnd"/>
      <w:r w:rsidRPr="002960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interactiv, laptop, </w:t>
      </w:r>
      <w:r w:rsidR="00DC1A13">
        <w:rPr>
          <w:rFonts w:ascii="Times New Roman" w:hAnsi="Times New Roman" w:cs="Times New Roman"/>
          <w:b/>
          <w:sz w:val="24"/>
          <w:szCs w:val="24"/>
          <w:lang w:val="ro-RO"/>
        </w:rPr>
        <w:t>sistem audio, cărți noi</w:t>
      </w:r>
      <w:r w:rsidRPr="00296040">
        <w:rPr>
          <w:rFonts w:ascii="Times New Roman" w:hAnsi="Times New Roman" w:cs="Times New Roman"/>
          <w:b/>
          <w:sz w:val="24"/>
          <w:szCs w:val="24"/>
          <w:lang w:val="ro-RO"/>
        </w:rPr>
        <w:t>, corpuri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bibliotecă, mobilier modern</w:t>
      </w:r>
      <w:r w:rsidR="00DC1A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fotolii tip „</w:t>
      </w:r>
      <w:r w:rsidRPr="00296040">
        <w:rPr>
          <w:rFonts w:ascii="Times New Roman" w:hAnsi="Times New Roman" w:cs="Times New Roman"/>
          <w:b/>
          <w:sz w:val="24"/>
          <w:szCs w:val="24"/>
          <w:lang w:val="ro-RO"/>
        </w:rPr>
        <w:t>pufuri”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571620" w:rsidRDefault="00571620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amenajarea unui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spatiu</w:t>
      </w:r>
      <w:proofErr w:type="spellEnd"/>
      <w:r w:rsidR="00DC1A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664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exterior denumit </w:t>
      </w:r>
      <w:r w:rsidR="00DC1A13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4664F5">
        <w:rPr>
          <w:rFonts w:ascii="Times New Roman" w:hAnsi="Times New Roman" w:cs="Times New Roman"/>
          <w:b/>
          <w:sz w:val="24"/>
          <w:szCs w:val="24"/>
          <w:lang w:val="ro-RO"/>
        </w:rPr>
        <w:t>grădina de relaxare</w:t>
      </w:r>
      <w:r w:rsidR="00DC1A13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4664F5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022A53" w:rsidRDefault="00022A53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amenajarea unui spațiu destinat competițiilor sportive;</w:t>
      </w:r>
    </w:p>
    <w:tbl>
      <w:tblPr>
        <w:tblW w:w="97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571620" w:rsidRPr="00571620" w:rsidTr="00022A53">
        <w:trPr>
          <w:trHeight w:val="342"/>
        </w:trPr>
        <w:tc>
          <w:tcPr>
            <w:tcW w:w="9739" w:type="dxa"/>
          </w:tcPr>
          <w:p w:rsidR="00571620" w:rsidRPr="00022A53" w:rsidRDefault="004664F5" w:rsidP="00DC1A13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571620" w:rsidRPr="004664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evenimente</w:t>
            </w:r>
            <w:proofErr w:type="spellEnd"/>
            <w:r w:rsidR="00DC1A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1620" w:rsidRPr="004664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periodice</w:t>
            </w:r>
            <w:proofErr w:type="spellEnd"/>
            <w:r w:rsidR="00571620" w:rsidRPr="004664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cu specific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sportiv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artistic,</w:t>
            </w:r>
            <w:r w:rsidR="00DC1A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71620" w:rsidRPr="00022A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intercultu</w:t>
            </w:r>
            <w:r w:rsidRPr="00022A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ral </w:t>
            </w:r>
            <w:proofErr w:type="spellStart"/>
            <w:r w:rsidRPr="00022A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sau</w:t>
            </w:r>
            <w:proofErr w:type="spellEnd"/>
            <w:r w:rsidRPr="00022A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A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educație</w:t>
            </w:r>
            <w:proofErr w:type="spellEnd"/>
            <w:r w:rsidRPr="00022A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non-</w:t>
            </w:r>
            <w:proofErr w:type="spellStart"/>
            <w:r w:rsidRPr="00022A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formală</w:t>
            </w:r>
            <w:proofErr w:type="spellEnd"/>
            <w:r w:rsidRPr="00022A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</w:tbl>
    <w:p w:rsidR="00296040" w:rsidRPr="00DC1A13" w:rsidRDefault="00296040" w:rsidP="00DC1A13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C1A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ore de educație </w:t>
      </w:r>
      <w:proofErr w:type="spellStart"/>
      <w:r w:rsidRPr="00DC1A13">
        <w:rPr>
          <w:rFonts w:ascii="Times New Roman" w:hAnsi="Times New Roman" w:cs="Times New Roman"/>
          <w:b/>
          <w:sz w:val="24"/>
          <w:szCs w:val="24"/>
          <w:lang w:val="ro-RO"/>
        </w:rPr>
        <w:t>remedială</w:t>
      </w:r>
      <w:proofErr w:type="spellEnd"/>
      <w:r w:rsidRPr="00DC1A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limba și literatura română, limba maghiară și matematică;</w:t>
      </w:r>
    </w:p>
    <w:p w:rsidR="00571620" w:rsidRPr="00571620" w:rsidRDefault="004664F5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o </w:t>
      </w:r>
      <w:r w:rsidR="00571620">
        <w:rPr>
          <w:rFonts w:ascii="Times New Roman" w:hAnsi="Times New Roman" w:cs="Times New Roman"/>
          <w:b/>
          <w:sz w:val="24"/>
          <w:szCs w:val="24"/>
          <w:lang w:val="ro-RO"/>
        </w:rPr>
        <w:t>masă caldă participanților la activități;</w:t>
      </w:r>
    </w:p>
    <w:p w:rsidR="00296040" w:rsidRDefault="00571620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sesiuni de consiliere psihologică;</w:t>
      </w:r>
    </w:p>
    <w:p w:rsidR="00571620" w:rsidRPr="008A26C7" w:rsidRDefault="004664F5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utilizarea catalogului electronic;</w:t>
      </w:r>
    </w:p>
    <w:p w:rsidR="00571620" w:rsidRDefault="00571620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programe de pregătire pentru profesori;</w:t>
      </w:r>
    </w:p>
    <w:p w:rsidR="00571620" w:rsidRDefault="00571620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excursii;</w:t>
      </w:r>
    </w:p>
    <w:p w:rsidR="00571620" w:rsidRDefault="00571620" w:rsidP="00DC1A1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subvenții și premii.</w:t>
      </w:r>
    </w:p>
    <w:p w:rsidR="004664F5" w:rsidRPr="004664F5" w:rsidRDefault="004664F5" w:rsidP="00DC1A1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Prin implementarea acestor</w:t>
      </w:r>
      <w:r w:rsidR="00DC1A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activități</w:t>
      </w:r>
      <w:r w:rsidR="00022A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ne dorim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reducerea riscului de abandon școlar, creșterea motivației pentru învățare, o îmbunătățire a rezultatelor școlare</w:t>
      </w:r>
      <w:r w:rsidR="00022A53">
        <w:rPr>
          <w:rFonts w:ascii="Times New Roman" w:hAnsi="Times New Roman" w:cs="Times New Roman"/>
          <w:b/>
          <w:sz w:val="24"/>
          <w:szCs w:val="24"/>
          <w:lang w:val="ro-RO"/>
        </w:rPr>
        <w:t>, atitudine și deschidere față de școala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precum și o creștere a promovabilității examenului de Evaluare Națională.</w:t>
      </w:r>
    </w:p>
    <w:p w:rsidR="00571620" w:rsidRPr="00571620" w:rsidRDefault="00571620" w:rsidP="005716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Valoarea totală a proiectului este : </w:t>
      </w:r>
      <w:r w:rsidRPr="005716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868.822,34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TVA</w:t>
      </w:r>
    </w:p>
    <w:p w:rsidR="00C52628" w:rsidRPr="00C52628" w:rsidRDefault="008A26C7" w:rsidP="00C5262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Manager proiect: </w:t>
      </w:r>
      <w:r w:rsidR="00024D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dir. prof.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Catona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Maria</w:t>
      </w:r>
    </w:p>
    <w:sectPr w:rsidR="00C52628" w:rsidRPr="00C52628" w:rsidSect="00D97A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00" w:rsidRDefault="00792200" w:rsidP="00C52628">
      <w:pPr>
        <w:spacing w:after="0" w:line="240" w:lineRule="auto"/>
      </w:pPr>
      <w:r>
        <w:separator/>
      </w:r>
    </w:p>
  </w:endnote>
  <w:endnote w:type="continuationSeparator" w:id="0">
    <w:p w:rsidR="00792200" w:rsidRDefault="00792200" w:rsidP="00C5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28" w:rsidRDefault="00C52628" w:rsidP="00C52628">
    <w:pPr>
      <w:pStyle w:val="Default"/>
      <w:spacing w:after="22"/>
      <w:jc w:val="center"/>
      <w:rPr>
        <w:sz w:val="23"/>
        <w:szCs w:val="23"/>
      </w:rPr>
    </w:pPr>
    <w:r>
      <w:rPr>
        <w:b/>
        <w:bCs/>
        <w:sz w:val="23"/>
        <w:szCs w:val="23"/>
      </w:rPr>
      <w:t xml:space="preserve">„PNRR. </w:t>
    </w:r>
    <w:proofErr w:type="spellStart"/>
    <w:r>
      <w:rPr>
        <w:b/>
        <w:bCs/>
        <w:sz w:val="23"/>
        <w:szCs w:val="23"/>
      </w:rPr>
      <w:t>Finanțat</w:t>
    </w:r>
    <w:proofErr w:type="spellEnd"/>
    <w:r>
      <w:rPr>
        <w:b/>
        <w:bCs/>
        <w:sz w:val="23"/>
        <w:szCs w:val="23"/>
      </w:rPr>
      <w:t xml:space="preserve"> de </w:t>
    </w:r>
    <w:proofErr w:type="spellStart"/>
    <w:r>
      <w:rPr>
        <w:b/>
        <w:bCs/>
        <w:sz w:val="23"/>
        <w:szCs w:val="23"/>
      </w:rPr>
      <w:t>UniuneaEuropeană</w:t>
    </w:r>
    <w:proofErr w:type="spellEnd"/>
    <w:r>
      <w:rPr>
        <w:b/>
        <w:bCs/>
        <w:sz w:val="23"/>
        <w:szCs w:val="23"/>
      </w:rPr>
      <w:t xml:space="preserve"> – </w:t>
    </w:r>
    <w:proofErr w:type="spellStart"/>
    <w:r>
      <w:rPr>
        <w:b/>
        <w:bCs/>
        <w:sz w:val="23"/>
        <w:szCs w:val="23"/>
      </w:rPr>
      <w:t>UrmătoareaGenerațieUE</w:t>
    </w:r>
    <w:proofErr w:type="spellEnd"/>
    <w:r>
      <w:rPr>
        <w:b/>
        <w:bCs/>
        <w:sz w:val="23"/>
        <w:szCs w:val="23"/>
      </w:rPr>
      <w:t>”.</w:t>
    </w:r>
  </w:p>
  <w:p w:rsidR="00C52628" w:rsidRDefault="00792200" w:rsidP="00C52628">
    <w:pPr>
      <w:pStyle w:val="Default"/>
      <w:jc w:val="center"/>
    </w:pPr>
    <w:hyperlink r:id="rId1" w:history="1">
      <w:r w:rsidR="00C52628" w:rsidRPr="00954F14">
        <w:rPr>
          <w:rStyle w:val="Hyperlink"/>
          <w:sz w:val="23"/>
          <w:szCs w:val="23"/>
        </w:rPr>
        <w:t>https://mfe.gov.ro/pnrr/</w:t>
      </w:r>
    </w:hyperlink>
    <w:r w:rsidR="00C52628">
      <w:rPr>
        <w:color w:val="1153CC"/>
        <w:sz w:val="23"/>
        <w:szCs w:val="23"/>
      </w:rPr>
      <w:tab/>
    </w:r>
    <w:r w:rsidR="00C52628">
      <w:rPr>
        <w:color w:val="1153CC"/>
        <w:sz w:val="23"/>
        <w:szCs w:val="23"/>
      </w:rPr>
      <w:tab/>
      <w:t>https://www.facebook.com/PNRROficial/</w:t>
    </w:r>
  </w:p>
  <w:p w:rsidR="00C52628" w:rsidRDefault="00C52628" w:rsidP="00C52628">
    <w:pPr>
      <w:pStyle w:val="Subsol"/>
    </w:pPr>
  </w:p>
  <w:p w:rsidR="00C52628" w:rsidRPr="00C52628" w:rsidRDefault="00C52628" w:rsidP="00C52628">
    <w:pPr>
      <w:pStyle w:val="Subsol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00" w:rsidRDefault="00792200" w:rsidP="00C52628">
      <w:pPr>
        <w:spacing w:after="0" w:line="240" w:lineRule="auto"/>
      </w:pPr>
      <w:r>
        <w:separator/>
      </w:r>
    </w:p>
  </w:footnote>
  <w:footnote w:type="continuationSeparator" w:id="0">
    <w:p w:rsidR="00792200" w:rsidRDefault="00792200" w:rsidP="00C5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28" w:rsidRDefault="00C52628">
    <w:pPr>
      <w:pStyle w:val="Antet"/>
    </w:pPr>
    <w:r>
      <w:rPr>
        <w:noProof/>
      </w:rPr>
      <w:drawing>
        <wp:inline distT="0" distB="0" distL="0" distR="0">
          <wp:extent cx="5015552" cy="43890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138" cy="4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D8B"/>
    <w:multiLevelType w:val="hybridMultilevel"/>
    <w:tmpl w:val="DAC69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03156"/>
    <w:multiLevelType w:val="hybridMultilevel"/>
    <w:tmpl w:val="1FE03C6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0E"/>
    <w:rsid w:val="00022A53"/>
    <w:rsid w:val="00024D75"/>
    <w:rsid w:val="002650E1"/>
    <w:rsid w:val="00296040"/>
    <w:rsid w:val="002E24C3"/>
    <w:rsid w:val="003A430E"/>
    <w:rsid w:val="004664F5"/>
    <w:rsid w:val="00571620"/>
    <w:rsid w:val="005A3A7E"/>
    <w:rsid w:val="00792200"/>
    <w:rsid w:val="00806367"/>
    <w:rsid w:val="008A26C7"/>
    <w:rsid w:val="008A4E81"/>
    <w:rsid w:val="00C334A0"/>
    <w:rsid w:val="00C52628"/>
    <w:rsid w:val="00D97A28"/>
    <w:rsid w:val="00DC1A13"/>
    <w:rsid w:val="00F0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5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52628"/>
  </w:style>
  <w:style w:type="paragraph" w:styleId="Subsol">
    <w:name w:val="footer"/>
    <w:basedOn w:val="Normal"/>
    <w:link w:val="SubsolCaracter"/>
    <w:uiPriority w:val="99"/>
    <w:unhideWhenUsed/>
    <w:rsid w:val="00C5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52628"/>
  </w:style>
  <w:style w:type="paragraph" w:styleId="TextnBalon">
    <w:name w:val="Balloon Text"/>
    <w:basedOn w:val="Normal"/>
    <w:link w:val="TextnBalonCaracter"/>
    <w:uiPriority w:val="99"/>
    <w:semiHidden/>
    <w:unhideWhenUsed/>
    <w:rsid w:val="00C5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62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52628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96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5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52628"/>
  </w:style>
  <w:style w:type="paragraph" w:styleId="Subsol">
    <w:name w:val="footer"/>
    <w:basedOn w:val="Normal"/>
    <w:link w:val="SubsolCaracter"/>
    <w:uiPriority w:val="99"/>
    <w:unhideWhenUsed/>
    <w:rsid w:val="00C5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52628"/>
  </w:style>
  <w:style w:type="paragraph" w:styleId="TextnBalon">
    <w:name w:val="Balloon Text"/>
    <w:basedOn w:val="Normal"/>
    <w:link w:val="TextnBalonCaracter"/>
    <w:uiPriority w:val="99"/>
    <w:semiHidden/>
    <w:unhideWhenUsed/>
    <w:rsid w:val="00C5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62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52628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96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2023-01-29T16:35:00Z</dcterms:created>
  <dcterms:modified xsi:type="dcterms:W3CDTF">2023-01-29T16:51:00Z</dcterms:modified>
</cp:coreProperties>
</file>